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3EA" w:rsidRPr="00FF39B4" w:rsidRDefault="009163EA" w:rsidP="009163EA">
      <w:pPr>
        <w:spacing w:line="240" w:lineRule="auto"/>
        <w:jc w:val="center"/>
        <w:rPr>
          <w:rFonts w:asciiTheme="majorHAnsi" w:hAnsiTheme="majorHAnsi" w:cs="Arial"/>
          <w:b/>
          <w:sz w:val="24"/>
          <w:szCs w:val="24"/>
        </w:rPr>
      </w:pPr>
      <w:r w:rsidRPr="00FF39B4">
        <w:rPr>
          <w:rFonts w:asciiTheme="majorHAnsi" w:hAnsiTheme="majorHAnsi" w:cs="Arial"/>
          <w:b/>
          <w:sz w:val="24"/>
          <w:szCs w:val="24"/>
        </w:rPr>
        <w:t xml:space="preserve">ZARZĄDZENIE nr </w:t>
      </w:r>
      <w:r>
        <w:rPr>
          <w:rFonts w:asciiTheme="majorHAnsi" w:hAnsiTheme="majorHAnsi" w:cs="Arial"/>
          <w:b/>
          <w:sz w:val="24"/>
          <w:szCs w:val="24"/>
        </w:rPr>
        <w:t>10</w:t>
      </w:r>
      <w:r w:rsidRPr="00FF39B4">
        <w:rPr>
          <w:rFonts w:asciiTheme="majorHAnsi" w:hAnsiTheme="majorHAnsi" w:cs="Arial"/>
          <w:b/>
          <w:sz w:val="24"/>
          <w:szCs w:val="24"/>
        </w:rPr>
        <w:t>/2020</w:t>
      </w:r>
    </w:p>
    <w:p w:rsidR="009163EA" w:rsidRPr="00FF39B4" w:rsidRDefault="009163EA" w:rsidP="009163EA">
      <w:pPr>
        <w:spacing w:line="240" w:lineRule="auto"/>
        <w:jc w:val="center"/>
        <w:rPr>
          <w:rFonts w:asciiTheme="majorHAnsi" w:hAnsiTheme="majorHAnsi" w:cs="Arial"/>
          <w:b/>
          <w:sz w:val="24"/>
          <w:szCs w:val="24"/>
        </w:rPr>
      </w:pPr>
      <w:r w:rsidRPr="00FF39B4">
        <w:rPr>
          <w:rFonts w:asciiTheme="majorHAnsi" w:hAnsiTheme="majorHAnsi" w:cs="Arial"/>
          <w:b/>
          <w:sz w:val="24"/>
          <w:szCs w:val="24"/>
        </w:rPr>
        <w:t>Dyrektora Zespołu Szkół im. Armii Krajowej Obwodu „Głuszec” – Grójec</w:t>
      </w:r>
    </w:p>
    <w:p w:rsidR="009163EA" w:rsidRPr="009163EA" w:rsidRDefault="009163EA" w:rsidP="009163EA">
      <w:pPr>
        <w:spacing w:line="240" w:lineRule="auto"/>
        <w:jc w:val="center"/>
        <w:rPr>
          <w:rFonts w:asciiTheme="majorHAnsi" w:hAnsiTheme="majorHAnsi" w:cs="Arial"/>
          <w:b/>
          <w:sz w:val="24"/>
          <w:szCs w:val="24"/>
        </w:rPr>
      </w:pPr>
      <w:r w:rsidRPr="009163EA">
        <w:rPr>
          <w:rFonts w:asciiTheme="majorHAnsi" w:hAnsiTheme="majorHAnsi" w:cs="Arial"/>
          <w:b/>
          <w:sz w:val="24"/>
          <w:szCs w:val="24"/>
        </w:rPr>
        <w:t>w Grójcu</w:t>
      </w:r>
    </w:p>
    <w:p w:rsidR="009163EA" w:rsidRPr="009163EA" w:rsidRDefault="009163EA" w:rsidP="009163EA">
      <w:pPr>
        <w:spacing w:line="240" w:lineRule="auto"/>
        <w:jc w:val="center"/>
        <w:rPr>
          <w:rFonts w:asciiTheme="majorHAnsi" w:hAnsiTheme="majorHAnsi" w:cs="Arial"/>
          <w:b/>
          <w:sz w:val="24"/>
          <w:szCs w:val="24"/>
        </w:rPr>
      </w:pPr>
      <w:r w:rsidRPr="009163EA">
        <w:rPr>
          <w:rFonts w:asciiTheme="majorHAnsi" w:hAnsiTheme="majorHAnsi" w:cs="Arial"/>
          <w:b/>
          <w:sz w:val="24"/>
          <w:szCs w:val="24"/>
        </w:rPr>
        <w:t>z dnia 31 sierpnia 2020 r.</w:t>
      </w:r>
    </w:p>
    <w:p w:rsidR="009163EA" w:rsidRPr="009163EA" w:rsidRDefault="009163EA" w:rsidP="009163EA">
      <w:pPr>
        <w:rPr>
          <w:rFonts w:asciiTheme="majorHAnsi" w:hAnsiTheme="majorHAnsi"/>
        </w:rPr>
      </w:pPr>
      <w:r w:rsidRPr="009163EA">
        <w:rPr>
          <w:rFonts w:asciiTheme="majorHAnsi" w:hAnsiTheme="majorHAnsi" w:cs="Times New Roman"/>
          <w:b/>
          <w:sz w:val="24"/>
          <w:szCs w:val="24"/>
        </w:rPr>
        <w:t>Na podst</w:t>
      </w:r>
      <w:r w:rsidRPr="009163EA">
        <w:rPr>
          <w:rFonts w:asciiTheme="majorHAnsi" w:hAnsiTheme="majorHAnsi" w:cs="Times New Roman"/>
          <w:b/>
          <w:color w:val="000000" w:themeColor="text1"/>
          <w:sz w:val="24"/>
          <w:szCs w:val="24"/>
        </w:rPr>
        <w:t>awie</w:t>
      </w:r>
      <w:r w:rsidRPr="009163EA">
        <w:rPr>
          <w:rStyle w:val="Hipercze"/>
          <w:rFonts w:asciiTheme="majorHAnsi" w:hAnsiTheme="majorHAnsi"/>
          <w:b/>
        </w:rPr>
        <w:t xml:space="preserve"> </w:t>
      </w:r>
      <w:r w:rsidRPr="009163EA">
        <w:rPr>
          <w:rStyle w:val="hgkelc"/>
          <w:rFonts w:asciiTheme="majorHAnsi" w:hAnsiTheme="majorHAnsi"/>
          <w:b/>
          <w:bCs/>
        </w:rPr>
        <w:t>art.</w:t>
      </w:r>
      <w:r w:rsidRPr="009163EA">
        <w:rPr>
          <w:rStyle w:val="hgkelc"/>
          <w:rFonts w:asciiTheme="majorHAnsi" w:hAnsiTheme="majorHAnsi"/>
        </w:rPr>
        <w:t xml:space="preserve"> </w:t>
      </w:r>
      <w:r w:rsidRPr="009163EA">
        <w:rPr>
          <w:rStyle w:val="hgkelc"/>
          <w:rFonts w:asciiTheme="majorHAnsi" w:hAnsiTheme="majorHAnsi"/>
          <w:b/>
          <w:bCs/>
        </w:rPr>
        <w:t>4 § 1 ustawy o postępowaniu w sprawach nieletnich</w:t>
      </w:r>
    </w:p>
    <w:p w:rsidR="009163EA" w:rsidRPr="00FF39B4" w:rsidRDefault="009163EA" w:rsidP="009163EA">
      <w:pPr>
        <w:spacing w:before="100" w:beforeAutospacing="1" w:after="100" w:afterAutospacing="1" w:line="240" w:lineRule="auto"/>
        <w:jc w:val="center"/>
        <w:outlineLvl w:val="4"/>
        <w:rPr>
          <w:rFonts w:asciiTheme="majorHAnsi" w:hAnsiTheme="majorHAnsi" w:cs="Times New Roman"/>
          <w:sz w:val="24"/>
          <w:szCs w:val="24"/>
        </w:rPr>
      </w:pPr>
      <w:r w:rsidRPr="00FF39B4">
        <w:rPr>
          <w:rFonts w:asciiTheme="majorHAnsi" w:hAnsiTheme="majorHAnsi" w:cs="Times New Roman"/>
          <w:b/>
          <w:sz w:val="24"/>
          <w:szCs w:val="24"/>
        </w:rPr>
        <w:t>zarządza się, co następuje:</w:t>
      </w:r>
    </w:p>
    <w:p w:rsidR="009163EA" w:rsidRPr="00FF39B4" w:rsidRDefault="009163EA" w:rsidP="009163EA">
      <w:pPr>
        <w:jc w:val="center"/>
        <w:rPr>
          <w:rFonts w:asciiTheme="majorHAnsi" w:hAnsiTheme="majorHAnsi"/>
          <w:b/>
          <w:sz w:val="24"/>
          <w:szCs w:val="24"/>
        </w:rPr>
      </w:pPr>
      <w:r w:rsidRPr="00FF39B4">
        <w:rPr>
          <w:rFonts w:asciiTheme="majorHAnsi" w:hAnsiTheme="majorHAnsi"/>
          <w:b/>
          <w:sz w:val="24"/>
          <w:szCs w:val="24"/>
        </w:rPr>
        <w:t>§1</w:t>
      </w:r>
    </w:p>
    <w:p w:rsidR="009163EA" w:rsidRPr="009163EA" w:rsidRDefault="009163EA" w:rsidP="009163EA">
      <w:pPr>
        <w:jc w:val="center"/>
        <w:rPr>
          <w:rFonts w:asciiTheme="majorHAnsi" w:hAnsiTheme="majorHAnsi"/>
          <w:sz w:val="24"/>
          <w:szCs w:val="24"/>
        </w:rPr>
      </w:pPr>
      <w:r w:rsidRPr="009163EA">
        <w:rPr>
          <w:rFonts w:asciiTheme="majorHAnsi" w:hAnsiTheme="majorHAnsi"/>
          <w:sz w:val="24"/>
          <w:szCs w:val="24"/>
        </w:rPr>
        <w:t xml:space="preserve">Wprowadza się </w:t>
      </w:r>
      <w:r w:rsidRPr="009163EA">
        <w:rPr>
          <w:rFonts w:asciiTheme="majorHAnsi" w:hAnsiTheme="majorHAnsi"/>
          <w:bCs/>
          <w:sz w:val="24"/>
          <w:szCs w:val="24"/>
        </w:rPr>
        <w:t>procedury postępowania w przypadku podejrzenia posiadania przez uczniów środków odurzających lub substancji psychotropowych</w:t>
      </w:r>
      <w:r w:rsidRPr="009163EA">
        <w:rPr>
          <w:rFonts w:asciiTheme="majorHAnsi" w:eastAsia="Times New Roman" w:hAnsiTheme="majorHAnsi" w:cs="Times New Roman"/>
          <w:bCs/>
          <w:sz w:val="24"/>
          <w:szCs w:val="24"/>
        </w:rPr>
        <w:t xml:space="preserve"> w Zespole Szkół im. Armii Krajowej Obwodu „Głuszec” – Grójec w Grójcu</w:t>
      </w:r>
    </w:p>
    <w:p w:rsidR="009163EA" w:rsidRPr="00FF39B4" w:rsidRDefault="009163EA" w:rsidP="009163EA">
      <w:pPr>
        <w:tabs>
          <w:tab w:val="left" w:pos="284"/>
        </w:tabs>
        <w:spacing w:after="0"/>
        <w:ind w:left="284" w:hanging="284"/>
        <w:jc w:val="center"/>
        <w:rPr>
          <w:rFonts w:asciiTheme="majorHAnsi" w:eastAsia="Times New Roman" w:hAnsiTheme="majorHAnsi" w:cs="Times New Roman"/>
          <w:b/>
          <w:bCs/>
          <w:sz w:val="24"/>
          <w:szCs w:val="24"/>
        </w:rPr>
      </w:pPr>
      <w:r w:rsidRPr="00FF39B4">
        <w:rPr>
          <w:rFonts w:asciiTheme="majorHAnsi" w:hAnsiTheme="majorHAnsi"/>
          <w:b/>
          <w:bCs/>
          <w:sz w:val="24"/>
          <w:szCs w:val="24"/>
        </w:rPr>
        <w:t>§2</w:t>
      </w:r>
    </w:p>
    <w:p w:rsidR="009163EA" w:rsidRPr="00FF39B4" w:rsidRDefault="009163EA" w:rsidP="009163EA">
      <w:pPr>
        <w:tabs>
          <w:tab w:val="left" w:pos="284"/>
        </w:tabs>
        <w:spacing w:after="0"/>
        <w:ind w:left="284" w:hanging="284"/>
        <w:jc w:val="center"/>
        <w:rPr>
          <w:rFonts w:asciiTheme="majorHAnsi" w:eastAsia="Times New Roman" w:hAnsiTheme="majorHAnsi" w:cs="Times New Roman"/>
          <w:b/>
          <w:bCs/>
          <w:sz w:val="24"/>
          <w:szCs w:val="24"/>
        </w:rPr>
      </w:pPr>
    </w:p>
    <w:p w:rsidR="009163EA" w:rsidRPr="00FF39B4" w:rsidRDefault="009163EA" w:rsidP="009163EA">
      <w:pPr>
        <w:pStyle w:val="Standard"/>
        <w:tabs>
          <w:tab w:val="left" w:pos="426"/>
          <w:tab w:val="left" w:pos="567"/>
        </w:tabs>
        <w:spacing w:line="276" w:lineRule="auto"/>
        <w:jc w:val="center"/>
        <w:rPr>
          <w:rFonts w:asciiTheme="majorHAnsi" w:hAnsiTheme="majorHAnsi"/>
        </w:rPr>
      </w:pPr>
      <w:r w:rsidRPr="00FF39B4">
        <w:rPr>
          <w:rFonts w:asciiTheme="majorHAnsi" w:hAnsiTheme="majorHAnsi"/>
        </w:rPr>
        <w:t>Pracownicy zostali zapoznani z Zarządzeniem na Radzie Pedagogicznej w dniu 31 sierpnia 2020 r.</w:t>
      </w:r>
    </w:p>
    <w:p w:rsidR="009163EA" w:rsidRPr="00FF39B4" w:rsidRDefault="009163EA" w:rsidP="009163EA">
      <w:pPr>
        <w:tabs>
          <w:tab w:val="left" w:pos="284"/>
        </w:tabs>
        <w:spacing w:after="0"/>
        <w:ind w:left="284" w:hanging="284"/>
        <w:jc w:val="center"/>
        <w:rPr>
          <w:rFonts w:asciiTheme="majorHAnsi" w:eastAsia="Times New Roman" w:hAnsiTheme="majorHAnsi" w:cs="Times New Roman"/>
          <w:sz w:val="24"/>
          <w:szCs w:val="24"/>
        </w:rPr>
      </w:pPr>
    </w:p>
    <w:p w:rsidR="009163EA" w:rsidRPr="00FF39B4" w:rsidRDefault="009163EA" w:rsidP="009163EA">
      <w:pPr>
        <w:tabs>
          <w:tab w:val="left" w:pos="284"/>
        </w:tabs>
        <w:spacing w:after="0"/>
        <w:ind w:left="284" w:hanging="284"/>
        <w:jc w:val="center"/>
        <w:rPr>
          <w:rFonts w:asciiTheme="majorHAnsi" w:eastAsia="Times New Roman" w:hAnsiTheme="majorHAnsi" w:cs="Times New Roman"/>
          <w:b/>
          <w:bCs/>
          <w:sz w:val="24"/>
          <w:szCs w:val="24"/>
        </w:rPr>
      </w:pPr>
      <w:r w:rsidRPr="00FF39B4">
        <w:rPr>
          <w:rFonts w:asciiTheme="majorHAnsi" w:hAnsiTheme="majorHAnsi"/>
          <w:b/>
          <w:bCs/>
          <w:sz w:val="24"/>
          <w:szCs w:val="24"/>
        </w:rPr>
        <w:t>§ 3</w:t>
      </w:r>
    </w:p>
    <w:p w:rsidR="009163EA" w:rsidRPr="00FF39B4" w:rsidRDefault="009163EA" w:rsidP="009163EA">
      <w:pPr>
        <w:tabs>
          <w:tab w:val="left" w:pos="284"/>
          <w:tab w:val="left" w:pos="426"/>
        </w:tabs>
        <w:spacing w:after="0"/>
        <w:ind w:left="284" w:hanging="284"/>
        <w:jc w:val="center"/>
        <w:rPr>
          <w:rFonts w:asciiTheme="majorHAnsi" w:eastAsia="Times New Roman" w:hAnsiTheme="majorHAnsi" w:cs="Times New Roman"/>
          <w:b/>
          <w:bCs/>
          <w:kern w:val="2"/>
          <w:sz w:val="24"/>
          <w:szCs w:val="24"/>
        </w:rPr>
      </w:pPr>
    </w:p>
    <w:p w:rsidR="009163EA" w:rsidRPr="00FF39B4" w:rsidRDefault="009163EA" w:rsidP="009163EA">
      <w:pPr>
        <w:tabs>
          <w:tab w:val="left" w:pos="426"/>
          <w:tab w:val="left" w:pos="567"/>
        </w:tabs>
        <w:spacing w:after="0"/>
        <w:jc w:val="center"/>
        <w:rPr>
          <w:rFonts w:asciiTheme="majorHAnsi" w:hAnsiTheme="majorHAnsi"/>
          <w:kern w:val="2"/>
          <w:sz w:val="24"/>
          <w:szCs w:val="24"/>
        </w:rPr>
      </w:pPr>
      <w:r w:rsidRPr="00FF39B4">
        <w:rPr>
          <w:rFonts w:asciiTheme="majorHAnsi" w:hAnsiTheme="majorHAnsi"/>
          <w:kern w:val="2"/>
          <w:sz w:val="24"/>
          <w:szCs w:val="24"/>
        </w:rPr>
        <w:t>Treść regulaminu zostanie udostępniona na stronie internetowej szkoły.</w:t>
      </w:r>
    </w:p>
    <w:p w:rsidR="009163EA" w:rsidRPr="00FF39B4" w:rsidRDefault="009163EA" w:rsidP="009163EA">
      <w:pPr>
        <w:tabs>
          <w:tab w:val="left" w:pos="426"/>
          <w:tab w:val="left" w:pos="567"/>
        </w:tabs>
        <w:spacing w:after="0"/>
        <w:jc w:val="center"/>
        <w:rPr>
          <w:rFonts w:asciiTheme="majorHAnsi" w:eastAsia="Times New Roman" w:hAnsiTheme="majorHAnsi" w:cs="Times New Roman"/>
          <w:kern w:val="2"/>
          <w:sz w:val="24"/>
          <w:szCs w:val="24"/>
        </w:rPr>
      </w:pPr>
    </w:p>
    <w:p w:rsidR="009163EA" w:rsidRPr="00FF39B4" w:rsidRDefault="009163EA" w:rsidP="009163EA">
      <w:pPr>
        <w:tabs>
          <w:tab w:val="left" w:pos="284"/>
        </w:tabs>
        <w:spacing w:after="0"/>
        <w:ind w:left="284" w:hanging="284"/>
        <w:jc w:val="center"/>
        <w:rPr>
          <w:rFonts w:asciiTheme="majorHAnsi" w:eastAsia="Times New Roman" w:hAnsiTheme="majorHAnsi" w:cs="Times New Roman"/>
          <w:b/>
          <w:bCs/>
          <w:sz w:val="24"/>
          <w:szCs w:val="24"/>
        </w:rPr>
      </w:pPr>
      <w:r w:rsidRPr="00FF39B4">
        <w:rPr>
          <w:rFonts w:asciiTheme="majorHAnsi" w:hAnsiTheme="majorHAnsi"/>
          <w:b/>
          <w:bCs/>
          <w:sz w:val="24"/>
          <w:szCs w:val="24"/>
        </w:rPr>
        <w:t>§ 4</w:t>
      </w:r>
    </w:p>
    <w:p w:rsidR="009163EA" w:rsidRDefault="009163EA" w:rsidP="009163EA">
      <w:pPr>
        <w:jc w:val="center"/>
        <w:rPr>
          <w:rFonts w:asciiTheme="majorHAnsi" w:hAnsiTheme="majorHAnsi"/>
          <w:sz w:val="24"/>
          <w:szCs w:val="24"/>
        </w:rPr>
      </w:pPr>
      <w:r w:rsidRPr="00FF39B4">
        <w:rPr>
          <w:rFonts w:asciiTheme="majorHAnsi" w:hAnsiTheme="majorHAnsi"/>
          <w:sz w:val="24"/>
          <w:szCs w:val="24"/>
        </w:rPr>
        <w:t>Zarządzenie wchodzi w życie z dniem podpisania.</w:t>
      </w:r>
    </w:p>
    <w:p w:rsidR="009163EA" w:rsidRDefault="009163EA">
      <w:pPr>
        <w:rPr>
          <w:rFonts w:asciiTheme="majorHAnsi" w:hAnsiTheme="majorHAnsi"/>
          <w:sz w:val="24"/>
          <w:szCs w:val="24"/>
        </w:rPr>
      </w:pPr>
      <w:r>
        <w:rPr>
          <w:rFonts w:asciiTheme="majorHAnsi" w:hAnsiTheme="majorHAnsi"/>
          <w:sz w:val="24"/>
          <w:szCs w:val="24"/>
        </w:rPr>
        <w:br w:type="page"/>
      </w:r>
    </w:p>
    <w:p w:rsidR="009163EA" w:rsidRPr="00F866A0" w:rsidRDefault="009163EA" w:rsidP="009163EA">
      <w:pPr>
        <w:ind w:left="4253"/>
        <w:jc w:val="both"/>
        <w:textAlignment w:val="baseline"/>
        <w:rPr>
          <w:rFonts w:eastAsia="Times New Roman" w:cs="Times New Roman"/>
          <w:bCs/>
          <w:sz w:val="20"/>
          <w:szCs w:val="20"/>
          <w:lang w:eastAsia="pl-PL"/>
        </w:rPr>
      </w:pPr>
      <w:r w:rsidRPr="00F866A0">
        <w:rPr>
          <w:b/>
          <w:bCs/>
          <w:sz w:val="20"/>
          <w:szCs w:val="20"/>
        </w:rPr>
        <w:lastRenderedPageBreak/>
        <w:t>ZAŁĄCZNIK</w:t>
      </w:r>
      <w:r w:rsidRPr="00F866A0">
        <w:rPr>
          <w:bCs/>
          <w:sz w:val="20"/>
          <w:szCs w:val="20"/>
        </w:rPr>
        <w:t xml:space="preserve"> do Zarządzenia nr</w:t>
      </w:r>
      <w:r w:rsidRPr="00F866A0">
        <w:rPr>
          <w:rFonts w:eastAsia="Times New Roman"/>
          <w:bCs/>
          <w:sz w:val="20"/>
          <w:szCs w:val="20"/>
          <w:lang w:eastAsia="pl-PL"/>
        </w:rPr>
        <w:t xml:space="preserve"> </w:t>
      </w:r>
      <w:r w:rsidR="00F0733C">
        <w:rPr>
          <w:rFonts w:eastAsia="Times New Roman" w:cs="Times New Roman"/>
          <w:bCs/>
          <w:sz w:val="20"/>
          <w:szCs w:val="20"/>
          <w:lang w:eastAsia="pl-PL"/>
        </w:rPr>
        <w:t>10</w:t>
      </w:r>
      <w:r>
        <w:rPr>
          <w:rFonts w:eastAsia="Times New Roman" w:cs="Times New Roman"/>
          <w:bCs/>
          <w:sz w:val="20"/>
          <w:szCs w:val="20"/>
          <w:lang w:eastAsia="pl-PL"/>
        </w:rPr>
        <w:t xml:space="preserve">/2020 </w:t>
      </w:r>
      <w:r w:rsidRPr="00F866A0">
        <w:rPr>
          <w:rFonts w:eastAsia="Times New Roman"/>
          <w:bCs/>
          <w:sz w:val="20"/>
          <w:szCs w:val="20"/>
          <w:lang w:eastAsia="pl-PL"/>
        </w:rPr>
        <w:t>DYREKTORA</w:t>
      </w:r>
      <w:r w:rsidRPr="00F866A0">
        <w:rPr>
          <w:rFonts w:eastAsia="Times New Roman" w:cs="Times New Roman"/>
          <w:bCs/>
          <w:sz w:val="20"/>
          <w:szCs w:val="20"/>
          <w:lang w:eastAsia="pl-PL"/>
        </w:rPr>
        <w:t xml:space="preserve"> ZESPOŁU SZKÓŁ IM. ARMII KRAJOWEJ OBWODU „GŁUSZEC” – GRÓJEC W GRÓJCU </w:t>
      </w:r>
      <w:r w:rsidRPr="00F866A0">
        <w:rPr>
          <w:rFonts w:eastAsia="Times New Roman"/>
          <w:sz w:val="20"/>
          <w:szCs w:val="20"/>
          <w:lang w:eastAsia="pl-PL"/>
        </w:rPr>
        <w:t>Z</w:t>
      </w:r>
      <w:r w:rsidRPr="00F866A0">
        <w:rPr>
          <w:rFonts w:eastAsia="Times New Roman" w:cs="Times New Roman"/>
          <w:sz w:val="20"/>
          <w:szCs w:val="20"/>
          <w:lang w:eastAsia="pl-PL"/>
        </w:rPr>
        <w:t xml:space="preserve"> </w:t>
      </w:r>
      <w:r w:rsidRPr="00F866A0">
        <w:rPr>
          <w:rFonts w:eastAsia="Times New Roman"/>
          <w:sz w:val="20"/>
          <w:szCs w:val="20"/>
          <w:lang w:eastAsia="pl-PL"/>
        </w:rPr>
        <w:t>DNIA</w:t>
      </w:r>
      <w:r w:rsidRPr="00F866A0">
        <w:rPr>
          <w:rFonts w:eastAsia="Times New Roman" w:cs="Times New Roman"/>
          <w:sz w:val="20"/>
          <w:szCs w:val="20"/>
          <w:lang w:eastAsia="pl-PL"/>
        </w:rPr>
        <w:t xml:space="preserve"> </w:t>
      </w:r>
      <w:r>
        <w:rPr>
          <w:rFonts w:eastAsia="Times New Roman" w:cs="Times New Roman"/>
          <w:sz w:val="20"/>
          <w:szCs w:val="20"/>
          <w:lang w:eastAsia="pl-PL"/>
        </w:rPr>
        <w:t>31</w:t>
      </w:r>
      <w:r w:rsidRPr="00F866A0">
        <w:rPr>
          <w:rFonts w:eastAsia="Times New Roman" w:cs="Times New Roman"/>
          <w:sz w:val="20"/>
          <w:szCs w:val="20"/>
          <w:lang w:eastAsia="pl-PL"/>
        </w:rPr>
        <w:t xml:space="preserve"> </w:t>
      </w:r>
      <w:r>
        <w:rPr>
          <w:rFonts w:eastAsia="Times New Roman" w:cs="Times New Roman"/>
          <w:sz w:val="20"/>
          <w:szCs w:val="20"/>
          <w:lang w:eastAsia="pl-PL"/>
        </w:rPr>
        <w:t>sierpnia</w:t>
      </w:r>
      <w:r w:rsidRPr="00F866A0">
        <w:rPr>
          <w:rFonts w:eastAsia="Times New Roman" w:cs="Times New Roman"/>
          <w:sz w:val="20"/>
          <w:szCs w:val="20"/>
          <w:lang w:eastAsia="pl-PL"/>
        </w:rPr>
        <w:t xml:space="preserve"> 202</w:t>
      </w:r>
      <w:r>
        <w:rPr>
          <w:rFonts w:eastAsia="Times New Roman" w:cs="Times New Roman"/>
          <w:sz w:val="20"/>
          <w:szCs w:val="20"/>
          <w:lang w:eastAsia="pl-PL"/>
        </w:rPr>
        <w:t>0</w:t>
      </w:r>
      <w:r w:rsidRPr="00F866A0">
        <w:rPr>
          <w:rFonts w:eastAsia="Times New Roman"/>
          <w:sz w:val="20"/>
          <w:szCs w:val="20"/>
          <w:lang w:eastAsia="pl-PL"/>
        </w:rPr>
        <w:t>r.</w:t>
      </w:r>
      <w:r w:rsidRPr="00F866A0">
        <w:rPr>
          <w:bCs/>
          <w:sz w:val="20"/>
          <w:szCs w:val="20"/>
        </w:rPr>
        <w:t>w</w:t>
      </w:r>
      <w:r w:rsidRPr="00F866A0">
        <w:rPr>
          <w:rFonts w:eastAsia="Times New Roman" w:cs="Times New Roman"/>
          <w:bCs/>
          <w:sz w:val="20"/>
          <w:szCs w:val="20"/>
        </w:rPr>
        <w:t xml:space="preserve"> </w:t>
      </w:r>
      <w:r w:rsidRPr="00F866A0">
        <w:rPr>
          <w:bCs/>
          <w:sz w:val="20"/>
          <w:szCs w:val="20"/>
        </w:rPr>
        <w:t>sprawie:</w:t>
      </w:r>
      <w:r>
        <w:rPr>
          <w:bCs/>
          <w:sz w:val="20"/>
          <w:szCs w:val="20"/>
        </w:rPr>
        <w:t xml:space="preserve"> wprowadzenia procedury postępowania w przypadku podejrzenia posiadania przez uczniów środków odurzających lub substancji psychotropowych</w:t>
      </w:r>
      <w:r w:rsidRPr="00F866A0">
        <w:rPr>
          <w:rFonts w:eastAsia="Times New Roman" w:cs="Times New Roman"/>
          <w:bCs/>
          <w:sz w:val="20"/>
          <w:szCs w:val="20"/>
        </w:rPr>
        <w:t xml:space="preserve"> w Zespole Szkół im. Armii Krajowej Obwodu „Głuszec” – Grójec w Grójcu</w:t>
      </w:r>
    </w:p>
    <w:p w:rsidR="009163EA" w:rsidRPr="009163EA" w:rsidRDefault="009163EA" w:rsidP="009163EA">
      <w:pPr>
        <w:jc w:val="center"/>
        <w:rPr>
          <w:rFonts w:asciiTheme="majorHAnsi" w:hAnsiTheme="majorHAnsi"/>
          <w:sz w:val="24"/>
          <w:szCs w:val="24"/>
        </w:rPr>
      </w:pPr>
    </w:p>
    <w:p w:rsidR="009163EA" w:rsidRDefault="009163EA" w:rsidP="009163EA">
      <w:pPr>
        <w:spacing w:line="360" w:lineRule="auto"/>
        <w:jc w:val="center"/>
        <w:rPr>
          <w:rFonts w:ascii="Times New Roman" w:hAnsi="Times New Roman"/>
          <w:b/>
          <w:sz w:val="24"/>
        </w:rPr>
      </w:pPr>
    </w:p>
    <w:p w:rsidR="009163EA" w:rsidRDefault="009163EA" w:rsidP="009163EA">
      <w:pPr>
        <w:spacing w:line="360" w:lineRule="auto"/>
        <w:jc w:val="center"/>
        <w:rPr>
          <w:rFonts w:ascii="Times New Roman" w:hAnsi="Times New Roman"/>
          <w:b/>
          <w:sz w:val="24"/>
        </w:rPr>
      </w:pPr>
    </w:p>
    <w:p w:rsidR="009163EA" w:rsidRDefault="009163EA" w:rsidP="009163EA">
      <w:pPr>
        <w:spacing w:line="360" w:lineRule="auto"/>
        <w:jc w:val="center"/>
        <w:rPr>
          <w:rFonts w:ascii="Times New Roman" w:hAnsi="Times New Roman"/>
          <w:b/>
          <w:sz w:val="24"/>
        </w:rPr>
      </w:pPr>
      <w:r>
        <w:rPr>
          <w:rFonts w:ascii="Times New Roman" w:hAnsi="Times New Roman"/>
          <w:b/>
          <w:sz w:val="24"/>
        </w:rPr>
        <w:t>PROCEDURA POSTĘPOWANIA W PRZYPADKU PODEJRZENIA POSIADANIA PRZEZ UCZNIÓW ŚRODKÓW ODURZAJĄCYCH LUB SUBSTANCJI PSYCHOTROPOWYCH</w:t>
      </w:r>
    </w:p>
    <w:p w:rsidR="009163EA" w:rsidRDefault="009163EA" w:rsidP="009163EA">
      <w:pPr>
        <w:spacing w:line="360" w:lineRule="auto"/>
        <w:jc w:val="center"/>
        <w:rPr>
          <w:rFonts w:ascii="Times New Roman" w:hAnsi="Times New Roman"/>
          <w:b/>
          <w:sz w:val="24"/>
        </w:rPr>
      </w:pPr>
      <w:r>
        <w:rPr>
          <w:rFonts w:ascii="Times New Roman" w:hAnsi="Times New Roman"/>
          <w:b/>
          <w:sz w:val="24"/>
        </w:rPr>
        <w:t xml:space="preserve">W ZESPOLE SZKÓŁ IM. ARMII KRAJOWEJ OBWODU „GŁUSZEC”- GRÓJEC </w:t>
      </w:r>
    </w:p>
    <w:p w:rsidR="009163EA" w:rsidRPr="00565AE8" w:rsidRDefault="009163EA" w:rsidP="009163EA">
      <w:pPr>
        <w:spacing w:line="360" w:lineRule="auto"/>
        <w:jc w:val="center"/>
        <w:rPr>
          <w:rFonts w:ascii="Times New Roman" w:hAnsi="Times New Roman"/>
          <w:b/>
          <w:sz w:val="24"/>
        </w:rPr>
      </w:pPr>
      <w:r>
        <w:rPr>
          <w:rFonts w:ascii="Times New Roman" w:hAnsi="Times New Roman"/>
          <w:b/>
          <w:sz w:val="24"/>
        </w:rPr>
        <w:t>W GRÓJCU</w:t>
      </w:r>
    </w:p>
    <w:p w:rsidR="009163EA" w:rsidRPr="006F6A99" w:rsidRDefault="009163EA" w:rsidP="009163EA">
      <w:pPr>
        <w:spacing w:line="360" w:lineRule="auto"/>
        <w:jc w:val="both"/>
        <w:rPr>
          <w:rFonts w:ascii="Times New Roman" w:hAnsi="Times New Roman"/>
          <w:sz w:val="24"/>
        </w:rPr>
      </w:pPr>
    </w:p>
    <w:p w:rsidR="009163EA" w:rsidRPr="00565AE8" w:rsidRDefault="009163EA" w:rsidP="009163EA">
      <w:pPr>
        <w:spacing w:line="360" w:lineRule="auto"/>
        <w:jc w:val="both"/>
        <w:rPr>
          <w:rFonts w:ascii="Times New Roman" w:hAnsi="Times New Roman"/>
          <w:bCs/>
          <w:sz w:val="24"/>
        </w:rPr>
      </w:pPr>
      <w:r w:rsidRPr="00E936C2">
        <w:rPr>
          <w:rFonts w:ascii="Times New Roman" w:hAnsi="Times New Roman"/>
          <w:bCs/>
          <w:sz w:val="24"/>
        </w:rPr>
        <w:t>Pod</w:t>
      </w:r>
      <w:r w:rsidRPr="00565AE8">
        <w:rPr>
          <w:rFonts w:ascii="Times New Roman" w:hAnsi="Times New Roman"/>
          <w:bCs/>
          <w:sz w:val="24"/>
        </w:rPr>
        <w:t>stawa prawna:</w:t>
      </w:r>
    </w:p>
    <w:p w:rsidR="009163EA" w:rsidRDefault="009163EA" w:rsidP="009163EA">
      <w:pPr>
        <w:numPr>
          <w:ilvl w:val="0"/>
          <w:numId w:val="2"/>
        </w:numPr>
        <w:autoSpaceDE w:val="0"/>
        <w:autoSpaceDN w:val="0"/>
        <w:adjustRightInd w:val="0"/>
        <w:spacing w:after="0" w:line="360" w:lineRule="auto"/>
        <w:jc w:val="both"/>
        <w:rPr>
          <w:rFonts w:ascii="Times New Roman" w:hAnsi="Times New Roman"/>
          <w:sz w:val="24"/>
          <w:lang w:eastAsia="pl-PL"/>
        </w:rPr>
      </w:pPr>
      <w:r w:rsidRPr="00565AE8">
        <w:rPr>
          <w:rFonts w:ascii="Times New Roman" w:hAnsi="Times New Roman"/>
          <w:sz w:val="24"/>
          <w:lang w:eastAsia="pl-PL"/>
        </w:rPr>
        <w:t>Ustawa</w:t>
      </w:r>
      <w:r w:rsidRPr="00EF5551">
        <w:rPr>
          <w:rFonts w:ascii="Times New Roman" w:hAnsi="Times New Roman"/>
          <w:sz w:val="24"/>
          <w:lang w:eastAsia="pl-PL"/>
        </w:rPr>
        <w:t xml:space="preserve"> z dnia 26 października 1982 r. o wychowaniu w trzeźwości </w:t>
      </w:r>
    </w:p>
    <w:p w:rsidR="009163EA" w:rsidRPr="007D055F" w:rsidRDefault="009163EA" w:rsidP="009163EA">
      <w:pPr>
        <w:autoSpaceDE w:val="0"/>
        <w:autoSpaceDN w:val="0"/>
        <w:adjustRightInd w:val="0"/>
        <w:spacing w:line="360" w:lineRule="auto"/>
        <w:ind w:left="1080"/>
        <w:jc w:val="both"/>
        <w:rPr>
          <w:rFonts w:ascii="Times New Roman" w:hAnsi="Times New Roman"/>
          <w:sz w:val="24"/>
          <w:lang w:eastAsia="pl-PL"/>
        </w:rPr>
      </w:pPr>
      <w:r w:rsidRPr="00EF5551">
        <w:rPr>
          <w:rFonts w:ascii="Times New Roman" w:hAnsi="Times New Roman"/>
          <w:sz w:val="24"/>
          <w:lang w:eastAsia="pl-PL"/>
        </w:rPr>
        <w:t>i przeciwdziałaniu alkoholizmowi</w:t>
      </w:r>
      <w:r w:rsidRPr="007D055F">
        <w:rPr>
          <w:rFonts w:ascii="Times New Roman" w:hAnsi="Times New Roman"/>
          <w:i/>
          <w:iCs/>
          <w:sz w:val="24"/>
          <w:lang w:eastAsia="pl-PL"/>
        </w:rPr>
        <w:t xml:space="preserve"> </w:t>
      </w:r>
      <w:r w:rsidRPr="007D055F">
        <w:rPr>
          <w:rFonts w:ascii="Times New Roman" w:hAnsi="Times New Roman"/>
          <w:sz w:val="24"/>
          <w:lang w:eastAsia="pl-PL"/>
        </w:rPr>
        <w:t>(</w:t>
      </w:r>
      <w:proofErr w:type="spellStart"/>
      <w:r w:rsidRPr="007D055F">
        <w:rPr>
          <w:rFonts w:ascii="Times New Roman" w:hAnsi="Times New Roman"/>
          <w:sz w:val="24"/>
          <w:lang w:eastAsia="pl-PL"/>
        </w:rPr>
        <w:t>t.j</w:t>
      </w:r>
      <w:proofErr w:type="spellEnd"/>
      <w:r w:rsidRPr="007D055F">
        <w:rPr>
          <w:rFonts w:ascii="Times New Roman" w:hAnsi="Times New Roman"/>
          <w:sz w:val="24"/>
          <w:lang w:eastAsia="pl-PL"/>
        </w:rPr>
        <w:t xml:space="preserve">. </w:t>
      </w:r>
      <w:proofErr w:type="spellStart"/>
      <w:r w:rsidRPr="007D055F">
        <w:rPr>
          <w:rFonts w:ascii="Times New Roman" w:hAnsi="Times New Roman"/>
          <w:sz w:val="24"/>
          <w:lang w:eastAsia="pl-PL"/>
        </w:rPr>
        <w:t>Dz.U</w:t>
      </w:r>
      <w:proofErr w:type="spellEnd"/>
      <w:r w:rsidRPr="007D055F">
        <w:rPr>
          <w:rFonts w:ascii="Times New Roman" w:hAnsi="Times New Roman"/>
          <w:sz w:val="24"/>
          <w:lang w:eastAsia="pl-PL"/>
        </w:rPr>
        <w:t>. z 2007 r. Nr 70 poz. 473 ze zm.),</w:t>
      </w:r>
    </w:p>
    <w:p w:rsidR="009163EA" w:rsidRDefault="009163EA" w:rsidP="009163EA">
      <w:pPr>
        <w:numPr>
          <w:ilvl w:val="0"/>
          <w:numId w:val="2"/>
        </w:numPr>
        <w:autoSpaceDE w:val="0"/>
        <w:autoSpaceDN w:val="0"/>
        <w:adjustRightInd w:val="0"/>
        <w:spacing w:after="0" w:line="360" w:lineRule="auto"/>
        <w:jc w:val="both"/>
        <w:rPr>
          <w:rFonts w:ascii="Times New Roman" w:hAnsi="Times New Roman"/>
          <w:sz w:val="24"/>
          <w:lang w:eastAsia="pl-PL"/>
        </w:rPr>
      </w:pPr>
      <w:r w:rsidRPr="00EF5551">
        <w:rPr>
          <w:rFonts w:ascii="Times New Roman" w:hAnsi="Times New Roman"/>
          <w:sz w:val="24"/>
          <w:lang w:eastAsia="pl-PL"/>
        </w:rPr>
        <w:t>Ustawa z dnia 29 lipca 2005 r. o przeciwdziałaniu narkomanii</w:t>
      </w:r>
      <w:r w:rsidRPr="007D055F">
        <w:rPr>
          <w:rFonts w:ascii="Times New Roman" w:hAnsi="Times New Roman"/>
          <w:sz w:val="24"/>
          <w:lang w:eastAsia="pl-PL"/>
        </w:rPr>
        <w:t xml:space="preserve"> (</w:t>
      </w:r>
      <w:proofErr w:type="spellStart"/>
      <w:r w:rsidRPr="007D055F">
        <w:rPr>
          <w:rFonts w:ascii="Times New Roman" w:hAnsi="Times New Roman"/>
          <w:sz w:val="24"/>
          <w:lang w:eastAsia="pl-PL"/>
        </w:rPr>
        <w:t>Dz.U</w:t>
      </w:r>
      <w:proofErr w:type="spellEnd"/>
      <w:r w:rsidRPr="007D055F">
        <w:rPr>
          <w:rFonts w:ascii="Times New Roman" w:hAnsi="Times New Roman"/>
          <w:sz w:val="24"/>
          <w:lang w:eastAsia="pl-PL"/>
        </w:rPr>
        <w:t>. z 201</w:t>
      </w:r>
      <w:r>
        <w:rPr>
          <w:rFonts w:ascii="Times New Roman" w:hAnsi="Times New Roman"/>
          <w:sz w:val="24"/>
          <w:lang w:eastAsia="pl-PL"/>
        </w:rPr>
        <w:t>9</w:t>
      </w:r>
      <w:r w:rsidRPr="007D055F">
        <w:rPr>
          <w:rFonts w:ascii="Times New Roman" w:hAnsi="Times New Roman"/>
          <w:sz w:val="24"/>
          <w:lang w:eastAsia="pl-PL"/>
        </w:rPr>
        <w:t xml:space="preserve"> r. poz. </w:t>
      </w:r>
      <w:r>
        <w:rPr>
          <w:rFonts w:ascii="Times New Roman" w:hAnsi="Times New Roman"/>
          <w:sz w:val="24"/>
          <w:lang w:eastAsia="pl-PL"/>
        </w:rPr>
        <w:t xml:space="preserve">852 z </w:t>
      </w:r>
      <w:proofErr w:type="spellStart"/>
      <w:r>
        <w:rPr>
          <w:rFonts w:ascii="Times New Roman" w:hAnsi="Times New Roman"/>
          <w:sz w:val="24"/>
          <w:lang w:eastAsia="pl-PL"/>
        </w:rPr>
        <w:t>późn</w:t>
      </w:r>
      <w:proofErr w:type="spellEnd"/>
      <w:r>
        <w:rPr>
          <w:rFonts w:ascii="Times New Roman" w:hAnsi="Times New Roman"/>
          <w:sz w:val="24"/>
          <w:lang w:eastAsia="pl-PL"/>
        </w:rPr>
        <w:t>. zm.</w:t>
      </w:r>
      <w:r w:rsidRPr="007D055F">
        <w:rPr>
          <w:rFonts w:ascii="Times New Roman" w:hAnsi="Times New Roman"/>
          <w:sz w:val="24"/>
          <w:lang w:eastAsia="pl-PL"/>
        </w:rPr>
        <w:t>)</w:t>
      </w:r>
      <w:r>
        <w:rPr>
          <w:rFonts w:ascii="Times New Roman" w:hAnsi="Times New Roman"/>
          <w:sz w:val="24"/>
          <w:lang w:eastAsia="pl-PL"/>
        </w:rPr>
        <w:t>.</w:t>
      </w:r>
    </w:p>
    <w:p w:rsidR="009163EA" w:rsidRPr="00EF5551" w:rsidRDefault="009163EA" w:rsidP="009163EA">
      <w:pPr>
        <w:numPr>
          <w:ilvl w:val="0"/>
          <w:numId w:val="2"/>
        </w:numPr>
        <w:autoSpaceDE w:val="0"/>
        <w:autoSpaceDN w:val="0"/>
        <w:adjustRightInd w:val="0"/>
        <w:spacing w:after="0" w:line="360" w:lineRule="auto"/>
        <w:jc w:val="both"/>
        <w:rPr>
          <w:rFonts w:ascii="Times New Roman" w:hAnsi="Times New Roman"/>
          <w:sz w:val="24"/>
          <w:lang w:eastAsia="pl-PL"/>
        </w:rPr>
      </w:pPr>
      <w:r w:rsidRPr="00EF5551">
        <w:rPr>
          <w:rFonts w:ascii="Times New Roman" w:hAnsi="Times New Roman"/>
          <w:sz w:val="24"/>
        </w:rPr>
        <w:t xml:space="preserve">Ustawa z dnia 7 września 1991r. o systemie oświaty /Dz. U. z 1996 r. Nr 67, poz. 329 z </w:t>
      </w:r>
      <w:proofErr w:type="spellStart"/>
      <w:r w:rsidRPr="00EF5551">
        <w:rPr>
          <w:rFonts w:ascii="Times New Roman" w:hAnsi="Times New Roman"/>
          <w:sz w:val="24"/>
        </w:rPr>
        <w:t>późn</w:t>
      </w:r>
      <w:proofErr w:type="spellEnd"/>
      <w:r w:rsidRPr="00EF5551">
        <w:rPr>
          <w:rFonts w:ascii="Times New Roman" w:hAnsi="Times New Roman"/>
          <w:sz w:val="24"/>
        </w:rPr>
        <w:t xml:space="preserve">. </w:t>
      </w:r>
      <w:r>
        <w:rPr>
          <w:rFonts w:ascii="Times New Roman" w:hAnsi="Times New Roman"/>
          <w:sz w:val="24"/>
        </w:rPr>
        <w:t>z</w:t>
      </w:r>
      <w:r w:rsidRPr="00EF5551">
        <w:rPr>
          <w:rFonts w:ascii="Times New Roman" w:hAnsi="Times New Roman"/>
          <w:sz w:val="24"/>
        </w:rPr>
        <w:t>m</w:t>
      </w:r>
      <w:r>
        <w:rPr>
          <w:rFonts w:ascii="Times New Roman" w:hAnsi="Times New Roman"/>
          <w:sz w:val="24"/>
        </w:rPr>
        <w:t>.</w:t>
      </w:r>
    </w:p>
    <w:p w:rsidR="009163EA" w:rsidRDefault="009163EA" w:rsidP="009163EA">
      <w:pPr>
        <w:numPr>
          <w:ilvl w:val="0"/>
          <w:numId w:val="2"/>
        </w:numPr>
        <w:spacing w:after="0" w:line="360" w:lineRule="auto"/>
        <w:jc w:val="both"/>
        <w:rPr>
          <w:rFonts w:ascii="Times New Roman" w:hAnsi="Times New Roman"/>
          <w:sz w:val="24"/>
        </w:rPr>
      </w:pPr>
      <w:r w:rsidRPr="00EF5551">
        <w:rPr>
          <w:rFonts w:ascii="Times New Roman" w:hAnsi="Times New Roman"/>
          <w:sz w:val="24"/>
        </w:rPr>
        <w:t xml:space="preserve">Ustawa z dnia 26 października 1982 r. o wychowaniu w trzeźwości </w:t>
      </w:r>
    </w:p>
    <w:p w:rsidR="009163EA" w:rsidRPr="00EF5551" w:rsidRDefault="009163EA" w:rsidP="009163EA">
      <w:pPr>
        <w:spacing w:line="360" w:lineRule="auto"/>
        <w:ind w:left="1080"/>
        <w:jc w:val="both"/>
        <w:rPr>
          <w:rFonts w:ascii="Times New Roman" w:hAnsi="Times New Roman"/>
          <w:sz w:val="24"/>
        </w:rPr>
      </w:pPr>
      <w:r w:rsidRPr="00EF5551">
        <w:rPr>
          <w:rFonts w:ascii="Times New Roman" w:hAnsi="Times New Roman"/>
          <w:sz w:val="24"/>
        </w:rPr>
        <w:t>i przeciwdziałaniu alkoholizmowi /Dz. U. Nr 35, poz.230 z p. zm.</w:t>
      </w:r>
    </w:p>
    <w:p w:rsidR="009163EA" w:rsidRPr="006F6A99" w:rsidRDefault="009163EA" w:rsidP="009163EA">
      <w:pPr>
        <w:spacing w:line="360" w:lineRule="auto"/>
        <w:jc w:val="both"/>
        <w:rPr>
          <w:rFonts w:ascii="Times New Roman" w:hAnsi="Times New Roman"/>
          <w:b/>
          <w:sz w:val="24"/>
        </w:rPr>
      </w:pPr>
    </w:p>
    <w:p w:rsidR="009163EA" w:rsidRDefault="009163EA" w:rsidP="009163EA">
      <w:pPr>
        <w:numPr>
          <w:ilvl w:val="0"/>
          <w:numId w:val="1"/>
        </w:numPr>
        <w:spacing w:after="0" w:line="360" w:lineRule="auto"/>
        <w:jc w:val="both"/>
        <w:rPr>
          <w:rFonts w:ascii="Times New Roman" w:hAnsi="Times New Roman"/>
          <w:sz w:val="24"/>
        </w:rPr>
      </w:pPr>
      <w:r w:rsidRPr="006F6A99">
        <w:rPr>
          <w:rFonts w:ascii="Times New Roman" w:hAnsi="Times New Roman"/>
          <w:sz w:val="24"/>
        </w:rPr>
        <w:t xml:space="preserve">W przypadku, gdy nauczyciel podejrzewa, że uczeń posiada środki odurzające </w:t>
      </w:r>
    </w:p>
    <w:p w:rsidR="009163EA" w:rsidRDefault="009163EA" w:rsidP="009163EA">
      <w:pPr>
        <w:spacing w:line="360" w:lineRule="auto"/>
        <w:ind w:left="360"/>
        <w:jc w:val="both"/>
        <w:rPr>
          <w:rFonts w:ascii="Times New Roman" w:hAnsi="Times New Roman"/>
          <w:sz w:val="24"/>
        </w:rPr>
      </w:pPr>
      <w:r w:rsidRPr="006F6A99">
        <w:rPr>
          <w:rFonts w:ascii="Times New Roman" w:hAnsi="Times New Roman"/>
          <w:sz w:val="24"/>
        </w:rPr>
        <w:t xml:space="preserve">lub substancje psychotropowe, powinien zażądać od niego, w obecności innego nauczyciela lub pracownika szkoły, przekazania mu podejrzanej substancji, pokazania zawartości plecaka, kieszeni. Należy pamiętać, że nauczyciel nie jest uprawniony </w:t>
      </w:r>
    </w:p>
    <w:p w:rsidR="009163EA" w:rsidRPr="006F6A99" w:rsidRDefault="009163EA" w:rsidP="009163EA">
      <w:pPr>
        <w:spacing w:line="360" w:lineRule="auto"/>
        <w:ind w:left="360"/>
        <w:jc w:val="both"/>
        <w:rPr>
          <w:rFonts w:ascii="Times New Roman" w:hAnsi="Times New Roman"/>
          <w:sz w:val="24"/>
        </w:rPr>
      </w:pPr>
      <w:r w:rsidRPr="006F6A99">
        <w:rPr>
          <w:rFonts w:ascii="Times New Roman" w:hAnsi="Times New Roman"/>
          <w:sz w:val="24"/>
        </w:rPr>
        <w:lastRenderedPageBreak/>
        <w:t>do przeszukania odzieży ucznia ani posiadanych przez niego przedmiotów (plecaka, torby) – czynność ta jest zastrzeżona dla funkcjonariuszy policji.</w:t>
      </w:r>
    </w:p>
    <w:p w:rsidR="009163EA" w:rsidRPr="006F6A99" w:rsidRDefault="009163EA" w:rsidP="009163EA">
      <w:pPr>
        <w:numPr>
          <w:ilvl w:val="0"/>
          <w:numId w:val="1"/>
        </w:numPr>
        <w:spacing w:after="0" w:line="360" w:lineRule="auto"/>
        <w:jc w:val="both"/>
        <w:rPr>
          <w:rFonts w:ascii="Times New Roman" w:hAnsi="Times New Roman"/>
          <w:sz w:val="24"/>
        </w:rPr>
      </w:pPr>
      <w:r w:rsidRPr="006F6A99">
        <w:rPr>
          <w:rFonts w:ascii="Times New Roman" w:hAnsi="Times New Roman"/>
          <w:sz w:val="24"/>
        </w:rPr>
        <w:t>Nauczyciel niezwłocznie informuje o swoich podejrzeniach dyrektora szkoły.</w:t>
      </w:r>
    </w:p>
    <w:p w:rsidR="009163EA" w:rsidRDefault="009163EA" w:rsidP="009163EA">
      <w:pPr>
        <w:numPr>
          <w:ilvl w:val="0"/>
          <w:numId w:val="1"/>
        </w:numPr>
        <w:spacing w:after="0" w:line="360" w:lineRule="auto"/>
        <w:jc w:val="both"/>
        <w:rPr>
          <w:rFonts w:ascii="Times New Roman" w:hAnsi="Times New Roman"/>
          <w:sz w:val="24"/>
        </w:rPr>
      </w:pPr>
      <w:r w:rsidRPr="006F6A99">
        <w:rPr>
          <w:rFonts w:ascii="Times New Roman" w:hAnsi="Times New Roman"/>
          <w:sz w:val="24"/>
        </w:rPr>
        <w:t xml:space="preserve">Wychowawca klasy, do której uczęszcza uczeń, informuje o zdarzeniu rodziców/prawnych opiekunów ucznia, zobowiązując ich do niezwłocznego przybycia </w:t>
      </w:r>
    </w:p>
    <w:p w:rsidR="009163EA" w:rsidRPr="006F6A99" w:rsidRDefault="009163EA" w:rsidP="009163EA">
      <w:pPr>
        <w:spacing w:line="360" w:lineRule="auto"/>
        <w:ind w:left="360"/>
        <w:jc w:val="both"/>
        <w:rPr>
          <w:rFonts w:ascii="Times New Roman" w:hAnsi="Times New Roman"/>
          <w:sz w:val="24"/>
        </w:rPr>
      </w:pPr>
      <w:r w:rsidRPr="006F6A99">
        <w:rPr>
          <w:rFonts w:ascii="Times New Roman" w:hAnsi="Times New Roman"/>
          <w:sz w:val="24"/>
        </w:rPr>
        <w:t>do szkoły. Podczas rozmowy z rodzicami wychowawca klasy informuje o dokonanych ustaleniach oraz konsekwencjach wyciągniętych wobec ucznia.</w:t>
      </w:r>
    </w:p>
    <w:p w:rsidR="009163EA" w:rsidRPr="006F6A99" w:rsidRDefault="009163EA" w:rsidP="009163EA">
      <w:pPr>
        <w:numPr>
          <w:ilvl w:val="0"/>
          <w:numId w:val="1"/>
        </w:numPr>
        <w:spacing w:after="0" w:line="360" w:lineRule="auto"/>
        <w:jc w:val="both"/>
        <w:rPr>
          <w:rFonts w:ascii="Times New Roman" w:hAnsi="Times New Roman"/>
          <w:sz w:val="24"/>
        </w:rPr>
      </w:pPr>
      <w:r w:rsidRPr="006F6A99">
        <w:rPr>
          <w:rFonts w:ascii="Times New Roman" w:hAnsi="Times New Roman"/>
          <w:sz w:val="24"/>
        </w:rPr>
        <w:t>W przypadku, gdy uczeń odmawia wydania substancji oraz ujawnienia zawartości torby/plecaka, dyrektor szkoły wzywa policję, która na podstawie przepisów prawa może dokonać przeszukania ucznia oraz zabezpieczyć podejrzaną substancję celem przekazania jej następnie do badań laboratoryjnych i jednoznacznego stwierdzenia jej rodzaju.</w:t>
      </w:r>
    </w:p>
    <w:p w:rsidR="009163EA" w:rsidRDefault="009163EA" w:rsidP="009163EA">
      <w:pPr>
        <w:numPr>
          <w:ilvl w:val="0"/>
          <w:numId w:val="1"/>
        </w:numPr>
        <w:spacing w:after="0" w:line="360" w:lineRule="auto"/>
        <w:jc w:val="both"/>
        <w:rPr>
          <w:rFonts w:ascii="Times New Roman" w:hAnsi="Times New Roman"/>
          <w:sz w:val="24"/>
        </w:rPr>
      </w:pPr>
      <w:r w:rsidRPr="006F6A99">
        <w:rPr>
          <w:rFonts w:ascii="Times New Roman" w:hAnsi="Times New Roman"/>
          <w:sz w:val="24"/>
        </w:rPr>
        <w:t xml:space="preserve">Jeżeli uczeń dobrowolnie </w:t>
      </w:r>
      <w:r>
        <w:rPr>
          <w:rFonts w:ascii="Times New Roman" w:hAnsi="Times New Roman"/>
          <w:sz w:val="24"/>
        </w:rPr>
        <w:t>odda</w:t>
      </w:r>
      <w:r w:rsidRPr="006F6A99">
        <w:rPr>
          <w:rFonts w:ascii="Times New Roman" w:hAnsi="Times New Roman"/>
          <w:sz w:val="24"/>
        </w:rPr>
        <w:t xml:space="preserve"> nauczycielowi posiadane substancje lub środki, wychowawca w rozmowie z uczniem podejmuje próbę ustalenia</w:t>
      </w:r>
      <w:r>
        <w:rPr>
          <w:rFonts w:ascii="Times New Roman" w:hAnsi="Times New Roman"/>
          <w:sz w:val="24"/>
        </w:rPr>
        <w:t xml:space="preserve"> źródła pochodzenia </w:t>
      </w:r>
      <w:r w:rsidRPr="00565AE8">
        <w:rPr>
          <w:rFonts w:ascii="Times New Roman" w:hAnsi="Times New Roman"/>
          <w:sz w:val="24"/>
        </w:rPr>
        <w:t>substancji,</w:t>
      </w:r>
      <w:r w:rsidRPr="006F6A99">
        <w:rPr>
          <w:rFonts w:ascii="Times New Roman" w:hAnsi="Times New Roman"/>
          <w:sz w:val="24"/>
        </w:rPr>
        <w:t xml:space="preserve"> kiedy je nabył</w:t>
      </w:r>
      <w:r>
        <w:rPr>
          <w:rFonts w:ascii="Times New Roman" w:hAnsi="Times New Roman"/>
          <w:sz w:val="24"/>
        </w:rPr>
        <w:t xml:space="preserve">, </w:t>
      </w:r>
      <w:r w:rsidRPr="006F6A99">
        <w:rPr>
          <w:rFonts w:ascii="Times New Roman" w:hAnsi="Times New Roman"/>
          <w:sz w:val="24"/>
        </w:rPr>
        <w:t>za jaką kwotę</w:t>
      </w:r>
      <w:r>
        <w:rPr>
          <w:rFonts w:ascii="Times New Roman" w:hAnsi="Times New Roman"/>
          <w:sz w:val="24"/>
        </w:rPr>
        <w:t xml:space="preserve"> oraz</w:t>
      </w:r>
      <w:r w:rsidRPr="006F6A99">
        <w:rPr>
          <w:rFonts w:ascii="Times New Roman" w:hAnsi="Times New Roman"/>
          <w:sz w:val="24"/>
        </w:rPr>
        <w:t xml:space="preserve"> czy było to </w:t>
      </w:r>
      <w:r w:rsidRPr="00B40DD9">
        <w:rPr>
          <w:rFonts w:ascii="Times New Roman" w:hAnsi="Times New Roman"/>
          <w:sz w:val="24"/>
        </w:rPr>
        <w:t xml:space="preserve">zdarzenie </w:t>
      </w:r>
      <w:r w:rsidRPr="006F6A99">
        <w:rPr>
          <w:rFonts w:ascii="Times New Roman" w:hAnsi="Times New Roman"/>
          <w:sz w:val="24"/>
        </w:rPr>
        <w:t xml:space="preserve">jednorazowe, </w:t>
      </w:r>
    </w:p>
    <w:p w:rsidR="009163EA" w:rsidRPr="006F6A99" w:rsidRDefault="009163EA" w:rsidP="009163EA">
      <w:pPr>
        <w:spacing w:line="360" w:lineRule="auto"/>
        <w:ind w:left="360"/>
        <w:jc w:val="both"/>
        <w:rPr>
          <w:rFonts w:ascii="Times New Roman" w:hAnsi="Times New Roman"/>
          <w:sz w:val="24"/>
        </w:rPr>
      </w:pPr>
      <w:r w:rsidRPr="006F6A99">
        <w:rPr>
          <w:rFonts w:ascii="Times New Roman" w:hAnsi="Times New Roman"/>
          <w:sz w:val="24"/>
        </w:rPr>
        <w:t>czy wielokrotne nabycie, a następnie wzywa na teren szkoły policję i przekazuje funkcjonariuszom otrzymane od ucznia substancje.</w:t>
      </w:r>
    </w:p>
    <w:p w:rsidR="009163EA" w:rsidRDefault="009163EA" w:rsidP="009163EA">
      <w:pPr>
        <w:numPr>
          <w:ilvl w:val="0"/>
          <w:numId w:val="1"/>
        </w:numPr>
        <w:spacing w:after="0" w:line="360" w:lineRule="auto"/>
        <w:jc w:val="both"/>
        <w:rPr>
          <w:rFonts w:ascii="Times New Roman" w:hAnsi="Times New Roman"/>
          <w:sz w:val="24"/>
        </w:rPr>
      </w:pPr>
      <w:r w:rsidRPr="006F6A99">
        <w:rPr>
          <w:rFonts w:ascii="Times New Roman" w:hAnsi="Times New Roman"/>
          <w:sz w:val="24"/>
        </w:rPr>
        <w:t xml:space="preserve">Na żądanie policji dyrektor zabezpiecza i przekazuje nagranie z monitoringu, jeżeli jest </w:t>
      </w:r>
    </w:p>
    <w:p w:rsidR="009163EA" w:rsidRPr="006F6A99" w:rsidRDefault="009163EA" w:rsidP="009163EA">
      <w:pPr>
        <w:spacing w:line="360" w:lineRule="auto"/>
        <w:ind w:left="360"/>
        <w:jc w:val="both"/>
        <w:rPr>
          <w:rFonts w:ascii="Times New Roman" w:hAnsi="Times New Roman"/>
          <w:sz w:val="24"/>
        </w:rPr>
      </w:pPr>
      <w:r w:rsidRPr="006F6A99">
        <w:rPr>
          <w:rFonts w:ascii="Times New Roman" w:hAnsi="Times New Roman"/>
          <w:sz w:val="24"/>
        </w:rPr>
        <w:t>on zainstalowany na terenie szkoły.</w:t>
      </w:r>
    </w:p>
    <w:p w:rsidR="009163EA" w:rsidRPr="006F6A99" w:rsidRDefault="009163EA" w:rsidP="009163EA">
      <w:pPr>
        <w:numPr>
          <w:ilvl w:val="0"/>
          <w:numId w:val="1"/>
        </w:numPr>
        <w:spacing w:after="0" w:line="360" w:lineRule="auto"/>
        <w:jc w:val="both"/>
        <w:rPr>
          <w:rFonts w:ascii="Times New Roman" w:hAnsi="Times New Roman"/>
          <w:sz w:val="24"/>
        </w:rPr>
      </w:pPr>
      <w:r w:rsidRPr="006F6A99">
        <w:rPr>
          <w:rFonts w:ascii="Times New Roman" w:hAnsi="Times New Roman"/>
          <w:sz w:val="24"/>
        </w:rPr>
        <w:t xml:space="preserve">W każdym przypadku popełnienia przez ucznia czynu zabronionego (przez ucznia, który ukończył 13. rok życia, ale przed ukończeniem 17 lat) lub przestępstwa (przez ucznia powyżej 17. roku życia) posiadania środków odurzających lub substancji psychotropowych, wprowadzania do obrotu środków odurzających, udzielania innej osobie, ułatwiania lub umożliwiania ich użycia oraz nakłaniania do ich użycia dyrektor szkoły ma obowiązek niezwłocznie powiadomić policję lub prokuraturę, a w przypadku ucznia w wieku </w:t>
      </w:r>
      <w:r w:rsidRPr="006F6A99">
        <w:rPr>
          <w:rFonts w:ascii="Times New Roman" w:hAnsi="Times New Roman"/>
          <w:sz w:val="24"/>
          <w:highlight w:val="white"/>
        </w:rPr>
        <w:t>od 13. do 17. roku życia – również sąd rodzinny.</w:t>
      </w:r>
    </w:p>
    <w:p w:rsidR="009163EA" w:rsidRPr="006F6A99" w:rsidRDefault="009163EA" w:rsidP="009163EA">
      <w:pPr>
        <w:numPr>
          <w:ilvl w:val="0"/>
          <w:numId w:val="1"/>
        </w:numPr>
        <w:spacing w:after="0" w:line="360" w:lineRule="auto"/>
        <w:jc w:val="both"/>
        <w:rPr>
          <w:rFonts w:ascii="Times New Roman" w:hAnsi="Times New Roman"/>
          <w:sz w:val="24"/>
        </w:rPr>
      </w:pPr>
      <w:r w:rsidRPr="006F6A99">
        <w:rPr>
          <w:rFonts w:ascii="Times New Roman" w:hAnsi="Times New Roman"/>
          <w:sz w:val="24"/>
        </w:rPr>
        <w:t>Dyrektor szkoły sam lub wspólnie z wychowawcą klasy i pedagogiem podejmuje decyzję o wymierzeniu uczniowi kary przewidzianej w regulaminie szkoły.</w:t>
      </w:r>
    </w:p>
    <w:p w:rsidR="009163EA" w:rsidRPr="006F6A99" w:rsidRDefault="009163EA" w:rsidP="009163EA">
      <w:pPr>
        <w:numPr>
          <w:ilvl w:val="0"/>
          <w:numId w:val="1"/>
        </w:numPr>
        <w:spacing w:after="0" w:line="360" w:lineRule="auto"/>
        <w:jc w:val="both"/>
        <w:rPr>
          <w:rFonts w:ascii="Times New Roman" w:hAnsi="Times New Roman"/>
          <w:sz w:val="24"/>
        </w:rPr>
      </w:pPr>
      <w:r w:rsidRPr="006F6A99">
        <w:rPr>
          <w:rFonts w:ascii="Times New Roman" w:hAnsi="Times New Roman"/>
          <w:sz w:val="24"/>
        </w:rPr>
        <w:t>Wychowawca klasy z przeprowadzonych czynności z udziałem ucznia oraz rozmowy z jego rodzicami/prawnymi opiekunami sporządza notatkę, opisując przebieg zdarzeń i ustalone okoliczności oraz podjęte działania. Notatkę przekazuje następnie dyrektorowi szkoły.</w:t>
      </w:r>
    </w:p>
    <w:p w:rsidR="009163EA" w:rsidRPr="006F6A99" w:rsidRDefault="009163EA" w:rsidP="009163EA">
      <w:pPr>
        <w:spacing w:line="360" w:lineRule="auto"/>
        <w:jc w:val="both"/>
        <w:rPr>
          <w:rFonts w:ascii="Times New Roman" w:hAnsi="Times New Roman"/>
          <w:sz w:val="24"/>
        </w:rPr>
      </w:pPr>
    </w:p>
    <w:p w:rsidR="00453752" w:rsidRDefault="00F0733C" w:rsidP="009163EA"/>
    <w:sectPr w:rsidR="00453752" w:rsidSect="009A62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B6F86"/>
    <w:multiLevelType w:val="hybridMultilevel"/>
    <w:tmpl w:val="2B1ACD28"/>
    <w:lvl w:ilvl="0" w:tplc="2C0AF0C4">
      <w:start w:val="1"/>
      <w:numFmt w:val="decimal"/>
      <w:lvlText w:val="%1."/>
      <w:lvlJc w:val="left"/>
      <w:pPr>
        <w:ind w:left="1080" w:hanging="360"/>
      </w:pPr>
      <w:rPr>
        <w:rFonts w:hint="default"/>
        <w: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726673E5"/>
    <w:multiLevelType w:val="hybridMultilevel"/>
    <w:tmpl w:val="5F8CF5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D10CC8"/>
    <w:rsid w:val="00297842"/>
    <w:rsid w:val="009163EA"/>
    <w:rsid w:val="009A621E"/>
    <w:rsid w:val="00CC0A01"/>
    <w:rsid w:val="00D10CC8"/>
    <w:rsid w:val="00D8573D"/>
    <w:rsid w:val="00F048CE"/>
    <w:rsid w:val="00F073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63E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gkelc">
    <w:name w:val="hgkelc"/>
    <w:basedOn w:val="Domylnaczcionkaakapitu"/>
    <w:rsid w:val="00D10CC8"/>
  </w:style>
  <w:style w:type="character" w:styleId="Hipercze">
    <w:name w:val="Hyperlink"/>
    <w:basedOn w:val="Domylnaczcionkaakapitu"/>
    <w:uiPriority w:val="99"/>
    <w:semiHidden/>
    <w:unhideWhenUsed/>
    <w:rsid w:val="009163EA"/>
    <w:rPr>
      <w:color w:val="0000FF"/>
      <w:u w:val="single"/>
    </w:rPr>
  </w:style>
  <w:style w:type="paragraph" w:customStyle="1" w:styleId="Standard">
    <w:name w:val="Standard"/>
    <w:rsid w:val="009163EA"/>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3"/>
      <w:sz w:val="24"/>
      <w:szCs w:val="24"/>
      <w:u w:color="000000"/>
      <w:bdr w:val="nil"/>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617</Words>
  <Characters>3703</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2023-02-26T06:03:00Z</dcterms:created>
  <dcterms:modified xsi:type="dcterms:W3CDTF">2023-02-26T23:15:00Z</dcterms:modified>
</cp:coreProperties>
</file>